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postępować ze stockami odzieżowymi?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 pozbyć się stoków odzieżowych bez większych strat?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Nadwyżka w magazynie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Wyrażenie z pewnością obiło się kilka razy o Twoje uszy, ale wciąż nie wiesz o co chodzi?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Stoki odzieżow</w:t>
        </w:r>
      </w:hyperlink>
      <w:r>
        <w:rPr>
          <w:rFonts w:ascii="calibri" w:hAnsi="calibri" w:eastAsia="calibri" w:cs="calibri"/>
          <w:sz w:val="24"/>
          <w:szCs w:val="24"/>
        </w:rPr>
        <w:t xml:space="preserve">e to nic innego niż zalegające ubrania w magazynach. Ze względu na różne pobudki producenci odzieżowi decydują się nie wprowadzać partii na rynek. Dzieje się tak najczęściej ze względu na zmieniające się trendy, wady techniczne lub ryzyko związane z dalszą dystrybucją (wprowadzenie nowej kolekcji, wiążące się z transportem koszta mogłyby przynieść zbyt duże straty).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Stoki odzieżowe</w:t>
      </w:r>
      <w:r>
        <w:rPr>
          <w:rFonts w:ascii="calibri" w:hAnsi="calibri" w:eastAsia="calibri" w:cs="calibri"/>
          <w:sz w:val="24"/>
          <w:szCs w:val="24"/>
        </w:rPr>
        <w:t xml:space="preserve">, choć nie tak kłopotliwe jak zalegające produkty spożywcze, może zakłócić pracę nad opracowaniem modelów do nowej kolekcji. Zagracona przestrzeń magazynowa może skutecznie opóźnić proces powstawania nowych dodatków i kolekcji na której przecież Ci zależy.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odzieżowe - jak się ich pozbyć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pozbycia się produktów z magazynu. Najczęstszym sposobem działania jest urządzanie wyprzedaży. Jeśli odzież jest wadliwa, lepiej szybko odsprzedać ją do właścicieli firm zajmujących się odkupowaniem </w:t>
      </w:r>
      <w:r>
        <w:rPr>
          <w:rFonts w:ascii="calibri" w:hAnsi="calibri" w:eastAsia="calibri" w:cs="calibri"/>
          <w:sz w:val="24"/>
          <w:szCs w:val="24"/>
          <w:b/>
        </w:rPr>
        <w:t xml:space="preserve">stoków odzieżowych</w:t>
      </w:r>
      <w:r>
        <w:rPr>
          <w:rFonts w:ascii="calibri" w:hAnsi="calibri" w:eastAsia="calibri" w:cs="calibri"/>
          <w:sz w:val="24"/>
          <w:szCs w:val="24"/>
        </w:rPr>
        <w:t xml:space="preserve">. W ten sposób uchronisz się przed likwidacją magazynu która zawsze wiąże się z dodatkowymi kosztami (związanymi np. z przymusem odprowadzenia podatku). Towar straci co prawda na wartości, nie można jednak zapominać o tym, że koszta likwidacyjne i pozostawienie towaru w pierwotnym miejscu może przynieść efekt przeciwny do zamierzonego i wygenerować dodatkowe koszta, których, oczywiście, pragniemy uniknąć.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magazyn-st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2026-03-27T15:41:59+01:00</dcterms:created>
  <dcterms:modified xsi:type="dcterms:W3CDTF">2026-03-27T15:41:59+01:00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