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Zwroty konsumenckie - co powinieneś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polegają zwroty konsumenckie oraz co robić z towarami, które zostały zwrócone do sklepu? Odpowiedzi na te pytania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Zwroty w sklepach stacjonranych oraz online - czy jest jakaś różnica?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mocy prawa konsumenckiego jako nabywca danego towaru masz prawo do jego zwrotu.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Zwroty konsumenckie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przypadku sklepów stacjonarnych to okres 14 dni, liczone od daty faktycznego wejścia w posiadanie danego produktu, czyli od momentu odebrania przesyłki. W przypadku sklepów stacjonarnych sprawa ma się zgoła inaczej. W zależności od danego sklepu na zwrot możemy mięć 14 dni ale często znacznie więcej - nawet miesiąc od daty zakupu, która widnieje na paragonie. I to właśnie na podstawie ważnego paragonu owy zwrot jest możliwy, gdy pragniemy zwrócić towar nieodpakowany. Co w przypadku, gdy zakupimy zniszczony towar a wcześniej tego nie zauważyliśmy? Zwykle w takich wypadkach sklep oferuje nam zamiast zwrotu reklamację, choć sprzedawca może się również zgodzić na dokonanie zwrotu.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Zwroty konsumenckie - co zrobić z towarem ze zwrotów?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 ze zwrotu w wielu przypadkach nadaje się do ponownej sprzedaży, szczególnie gdy jest w nienaruszonym stanie. Niemniej </w:t>
      </w:r>
      <w:r>
        <w:rPr>
          <w:rFonts w:ascii="calibri" w:hAnsi="calibri" w:eastAsia="calibri" w:cs="calibri"/>
          <w:sz w:val="24"/>
          <w:szCs w:val="24"/>
          <w:b/>
        </w:rPr>
        <w:t xml:space="preserve">zwroty konsumenckie</w:t>
      </w:r>
      <w:r>
        <w:rPr>
          <w:rFonts w:ascii="calibri" w:hAnsi="calibri" w:eastAsia="calibri" w:cs="calibri"/>
          <w:sz w:val="24"/>
          <w:szCs w:val="24"/>
        </w:rPr>
        <w:t xml:space="preserve"> często dotyczą towarów zniszczonych czy odpakowanych - co wtedy z nimi zrobić? W łatwy sposób można je odsprzedać firmom, które skupują produkty ze zwrotów czy reklamacji. Jedną z takowych firma jest - Odkupimy.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zwrot-konsumenc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2025-10-29T13:59:14+01:00</dcterms:created>
  <dcterms:modified xsi:type="dcterms:W3CDTF">2025-10-29T13:59:14+01:00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