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Opróżnianie magazynów - o czym trzeba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 biznesu, mimo że wysokodochodowy, niesie za sobą duże ryzyko. Zmieniające się trendy, spadający popyt, niewłaściwe decyzje mogą błyskawicznie odbić się na portfelu właściciela.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Magazyn w tarapatach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przedsiębiorców </w:t>
      </w:r>
      <w:r>
        <w:rPr>
          <w:rFonts w:ascii="calibri" w:hAnsi="calibri" w:eastAsia="calibri" w:cs="calibri"/>
          <w:sz w:val="24"/>
          <w:szCs w:val="24"/>
          <w:b/>
        </w:rPr>
        <w:t xml:space="preserve">opróżnianie magazynów</w:t>
      </w:r>
      <w:r>
        <w:rPr>
          <w:rFonts w:ascii="calibri" w:hAnsi="calibri" w:eastAsia="calibri" w:cs="calibri"/>
          <w:sz w:val="24"/>
          <w:szCs w:val="24"/>
        </w:rPr>
        <w:t xml:space="preserve"> jest koniecznością. Nierzadko, naprędce podejmowana decyzja, może wpłynąć negatywnie na dochód właściciela. Im szybciej pozbywamy się towaru, tym większe prawdopodobieństwo zmniejszenia jego finalnej wartości. Należy jednak pamiętać o tym, że lepiej szybko pozbyć się produktu, który zalega w hurtowni lub przestrzeni magazynowej. W ten sposób przygotujemy miejsce na kolejną partię produktów.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Opróżnianie magazynów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trudnym i pracochłonnym procesem. W jego trakcie należy pamiętać o tym, aby nie uszkodzić towaru, przeprowadzić proces szybko i bez szkody dla pracowników.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Opróżnianie magazynów - jak na tym zarobić?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Kryzysowa sytuacja dla właścicieli może przekłuć się w powodzenie innych biznesmenów. Wielu z nich może wzbogacić się niewielkim kosztem na takiej transakcji. Należy wykazać się w takiej sytuacji dobrym instynktem i trzymać rękę na pulsie.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Opróżnianie magazynów</w:t>
      </w:r>
      <w:r>
        <w:rPr>
          <w:rFonts w:ascii="calibri" w:hAnsi="calibri" w:eastAsia="calibri" w:cs="calibri"/>
          <w:sz w:val="24"/>
          <w:szCs w:val="24"/>
        </w:rPr>
        <w:t xml:space="preserve"> przyjmuje najczęściej formę licytacji, a o zwycięstwie decyduje najwyższa oferta. Uważaj jednak na takie okazje. Często towar tego typu może zawierać wady techniczne, które uniemożliwiają dalszy obrót dobrami. Również likwidujący musi liczyć się z dużym ryzykiem. Najlepiej poprosić o pomoc fachowców, którzy, dzięki doświadczeniu, przeprowadzą Cię przez ten proces błyskawicznie i bez dużych strat.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dkupimy.com/oproznianie-magazyn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2026-08-27T11:19:28+02:00</dcterms:created>
  <dcterms:modified xsi:type="dcterms:W3CDTF">2026-08-27T11:19:28+02:00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