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jak sprawnie przeprowadzić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często wiąże się z problemami kontrahenta. Właśnie dlatego dokonywanie tego procesu powinno odbyć się w maksymalnie krótkim czasie i przy zaangażowaniu niewielkiej grupy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rozwiązywania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obiektu, najczęściej kierownik lub dyrektor placówki, powinien opracować plan dzięki któremu prace przebiegną szybko i sprawnie. Organizacja pracy może pomóc w skutecznym i możliwie najszybszym procesie. Pomocna okaże się osoba, która potrafi efektywnie pracować w sytuacji stresogennej, dzięki czemu szybko ostudzi emocje pracowników.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czas, w którym oprócz problemów finansowych, możesz spotkać się ze sprzeciwem i oporem kadry. Właśnie dlatego umiejętności miękkie, takie jak opanowanie, empatia i przyjazne nastawienie, będą odgrywały kluczową rolę. Spokój i pragmatyzm z pewnością wesprą pracowników w tym trudnym okresie.</w:t>
      </w: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a minimalizacja szkód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Często, w trudnych sytuacjach, dobrym wyjściem jest zasięgnięcie opinii i pomoc ze strony niezależnego eksperta. Fachowiec pomoże w przygotowywaniu odpowiedniej strategii i zaopiniuje poczynione już kroki. Okaże się nieocenioną pomocą w szczególności w przypadku działań w branżach, w których wyprodukowany towar może być w krótkim czasie niemożliwy do dalszej dystrybucji.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Hurtownie</w:t>
      </w:r>
      <w:r>
        <w:rPr>
          <w:rFonts w:ascii="calibri" w:hAnsi="calibri" w:eastAsia="calibri" w:cs="calibri"/>
          <w:sz w:val="24"/>
          <w:szCs w:val="24"/>
        </w:rPr>
        <w:t xml:space="preserve"> z towarami z branży spożywczej i odzieżowej, ze względu na zmieniający się popyt i trendy, wymagają szybkiego i zdecydowanego działania. Dobrze wytyczona ścieżka czynności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likwidacyjnych</w:t>
      </w:r>
      <w:r>
        <w:rPr>
          <w:rFonts w:ascii="calibri" w:hAnsi="calibri" w:eastAsia="calibri" w:cs="calibri"/>
          <w:sz w:val="24"/>
          <w:szCs w:val="24"/>
        </w:rPr>
        <w:t xml:space="preserve"> może zapobiec dużym stratom pieniężnym oraz zwolnieniom wyszkolonej kadry pracowniczej.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likwid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2026-03-27T15:38:46+01:00</dcterms:created>
  <dcterms:modified xsi:type="dcterms:W3CDTF">2026-03-27T15:38:46+01:00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