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opłaca się kupować palety mix i co zawierają?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kilka podpowiedzi dla początkujących handlowców oraz dowiesz się czy opłaca się kupować palety mix. Jeśli są to kwestie, które Cie interesują, zachęcamy do lektury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opłaca się kupować palety mix i czym są palety ABC?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działa w branży handlowej bądź też jesteś nowy na stanowisku związanym ze sprzedażą lub też kupnem z pewnością możesz mieć kłopot ze zrozumieniem niektórych terminów które dla osób doświadczonych są oczywiste. Dla przykładu w pierwszych dniach pracy możesz nie znać terminu palety ABC lub też nie wiedzieć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opłaca się kupować palety mix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Palety ABC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ABC oznacza jakość towarów. Palety ABC zawierają zatem asortyment, który będziemy rozróżniać na podstawie jego stanu. Zatem palety klasy A to towar nowy, nieużywany. Palety B zaś to towar powystawowy lub sprawny ze zwrotów a palety nazywane C to inaczej towar uszkodzony. Co ciekawe, palety mix zdecydowanie wypierają z rynku wspomniane palety ABC. MIX to palety, na które składają się produkty pochodzące z końcówek serii, wyposażenie pochodzące ze zwrotów czy też nadwyżki towarów lub sprzęt poekspozycyjny. </w:t>
      </w:r>
      <w:r>
        <w:rPr>
          <w:rFonts w:ascii="calibri" w:hAnsi="calibri" w:eastAsia="calibri" w:cs="calibri"/>
          <w:sz w:val="24"/>
          <w:szCs w:val="24"/>
          <w:b/>
        </w:rPr>
        <w:t xml:space="preserve">Czy opłaca się kupować palety mix?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opłaca się kupować palety mix?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specjalizują się w kupowaniu nadwyżek towarów szczególnie interesują się zarówno paletami ABC jak i paletami Mix. Dlaczego jest to popularna forma transakcji w branży handlowej?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opłaca się kupować palety mix</w:t>
      </w:r>
      <w:r>
        <w:rPr>
          <w:rFonts w:ascii="calibri" w:hAnsi="calibri" w:eastAsia="calibri" w:cs="calibri"/>
          <w:sz w:val="24"/>
          <w:szCs w:val="24"/>
        </w:rPr>
        <w:t xml:space="preserve">? Odpowiedź na to pytanie przedstawione jest w artykule na blogu firmy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palety-abc-czym-sie-charakteryzu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2026-06-27T22:23:03+02:00</dcterms:created>
  <dcterms:modified xsi:type="dcterms:W3CDTF">2026-06-27T22:23:03+02:00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